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1B2C2" w14:textId="77777777" w:rsidR="004F06D6" w:rsidRDefault="009A1276">
      <w:r>
        <w:rPr>
          <w:noProof/>
        </w:rPr>
        <w:drawing>
          <wp:anchor distT="0" distB="0" distL="114300" distR="114300" simplePos="0" relativeHeight="251658240" behindDoc="0" locked="0" layoutInCell="1" allowOverlap="1" wp14:anchorId="7E03B45C" wp14:editId="6F2B1F3C">
            <wp:simplePos x="0" y="0"/>
            <wp:positionH relativeFrom="column">
              <wp:posOffset>4447210</wp:posOffset>
            </wp:positionH>
            <wp:positionV relativeFrom="paragraph">
              <wp:posOffset>127</wp:posOffset>
            </wp:positionV>
            <wp:extent cx="1682115" cy="22377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115" cy="2237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Style w:val="fontstyle01"/>
        </w:rPr>
        <w:t>Sustainable Citizen Character Competition</w:t>
      </w:r>
      <w:r>
        <w:rPr>
          <w:rFonts w:ascii="Calibri-Bold" w:hAnsi="Calibri-Bold"/>
          <w:b/>
          <w:bCs/>
          <w:color w:val="000000"/>
        </w:rPr>
        <w:br/>
      </w:r>
      <w:r>
        <w:rPr>
          <w:rStyle w:val="fontstyle21"/>
        </w:rPr>
        <w:t>Children's' Rights Article 24: Every child has the right to the best possible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health. Governments must provide good quality health care, clean water,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nutritious food and a clean environment so that children can stay healthy.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A HUGE well done to everyone who has entered the competition set by our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UNICEF Steering Group. We are delighted that children across all ages have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submitted their ideas. As a school we recognise it is our responsibility to care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for our planet and as a school community we are working hard to plan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lessons into our curriculum offer and to identify ways we can make a real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difference in a practical way.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As a school, we are committed to reducing our waste of paper, food, plastics and energy. Incorporating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intelligent heat usage and heat loss prevention, paper reduction and online communications and recycling.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We already raise awareness of climate change within the school and local community through our weekly SMSC, assemblies and events.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As a school, we promote walking and cycling where possible to reduce excess pollution and energy usage.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With the help of the community, through the UNICEF steering committee and staff we are committed to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research in order to improve and evolve our response to climate change. This is an ongoing and continual process.</w:t>
      </w:r>
      <w:r>
        <w:rPr>
          <w:rFonts w:ascii="Calibri" w:hAnsi="Calibri" w:cs="Calibri"/>
          <w:color w:val="000000"/>
        </w:rPr>
        <w:br/>
      </w:r>
      <w:r>
        <w:rPr>
          <w:rStyle w:val="fontstyle21"/>
        </w:rPr>
        <w:t>The winner was announced in our whole school assembly on Monday. A HUGE well done to Jessy We agreed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>her eye-catching image evoked the Sustainable Citizen' brilliantly and it will be used on all our displays and</w:t>
      </w:r>
      <w:r>
        <w:rPr>
          <w:rFonts w:ascii="Calibri" w:hAnsi="Calibri" w:cs="Calibri"/>
          <w:color w:val="000000"/>
        </w:rPr>
        <w:t xml:space="preserve"> </w:t>
      </w:r>
      <w:r>
        <w:rPr>
          <w:rStyle w:val="fontstyle21"/>
        </w:rPr>
        <w:t xml:space="preserve">paperwork linked to this very important area of the curriculum. Thank you to </w:t>
      </w:r>
      <w:r w:rsidRPr="009A1276">
        <w:rPr>
          <w:rFonts w:ascii="Calibri" w:hAnsi="Calibri" w:cs="Calibri"/>
          <w:color w:val="000000"/>
        </w:rPr>
        <w:t>everyone who entered</w:t>
      </w:r>
      <w:r>
        <w:rPr>
          <w:rFonts w:ascii="Calibri" w:hAnsi="Calibri" w:cs="Calibri"/>
          <w:color w:val="000000"/>
        </w:rPr>
        <w:t>.</w:t>
      </w:r>
      <w:r w:rsidRPr="009A127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45A3DB3" wp14:editId="74FDF46F">
            <wp:extent cx="5731510" cy="3008630"/>
            <wp:effectExtent l="0" t="0" r="254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0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F06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76"/>
    <w:rsid w:val="004F06D6"/>
    <w:rsid w:val="009A1276"/>
    <w:rsid w:val="00ED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121B8"/>
  <w15:chartTrackingRefBased/>
  <w15:docId w15:val="{D09F5687-90F5-4656-866E-E670BAD20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9A1276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A127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Stephens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Maura Furber</dc:creator>
  <cp:keywords/>
  <dc:description/>
  <cp:lastModifiedBy>Jo-Anne Callow</cp:lastModifiedBy>
  <cp:revision>2</cp:revision>
  <dcterms:created xsi:type="dcterms:W3CDTF">2023-03-09T12:48:00Z</dcterms:created>
  <dcterms:modified xsi:type="dcterms:W3CDTF">2023-03-09T12:48:00Z</dcterms:modified>
</cp:coreProperties>
</file>